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E2344" w14:textId="77777777" w:rsidR="00532664" w:rsidRPr="00C2705A" w:rsidRDefault="00C2705A" w:rsidP="00C2705A">
      <w:pPr>
        <w:jc w:val="center"/>
        <w:rPr>
          <w:rFonts w:ascii="Charter Roman" w:hAnsi="Charter Roman"/>
          <w:b/>
          <w:sz w:val="28"/>
          <w:szCs w:val="28"/>
        </w:rPr>
      </w:pPr>
      <w:r w:rsidRPr="00C2705A">
        <w:rPr>
          <w:rFonts w:ascii="Charter Roman" w:hAnsi="Charter Roman"/>
          <w:b/>
          <w:sz w:val="28"/>
          <w:szCs w:val="28"/>
        </w:rPr>
        <w:t>NAPS 2016 Pre-Conference Workshops</w:t>
      </w:r>
    </w:p>
    <w:p w14:paraId="0CFBC9A3" w14:textId="77777777" w:rsidR="00C2705A" w:rsidRPr="00C2705A" w:rsidRDefault="00C2705A">
      <w:pPr>
        <w:rPr>
          <w:rFonts w:ascii="Charter Roman" w:hAnsi="Charter Roman"/>
        </w:rPr>
      </w:pPr>
      <w:r w:rsidRPr="00C2705A">
        <w:rPr>
          <w:rFonts w:ascii="Charter Roman" w:hAnsi="Charter Roman"/>
        </w:rPr>
        <w:t xml:space="preserve"> </w:t>
      </w:r>
    </w:p>
    <w:p w14:paraId="08CCCE35" w14:textId="0B8C526B" w:rsidR="00C2705A" w:rsidRDefault="00C2705A" w:rsidP="005F2D82">
      <w:pPr>
        <w:jc w:val="center"/>
        <w:rPr>
          <w:rFonts w:ascii="Charter Roman" w:hAnsi="Charter Roman"/>
        </w:rPr>
      </w:pPr>
      <w:r w:rsidRPr="00C2705A">
        <w:rPr>
          <w:rFonts w:ascii="Charter Roman" w:hAnsi="Charter Roman"/>
        </w:rPr>
        <w:t>This year there will be three pre-conference workshops running from 9 a.m. 12 p.m. on Thursday, 26 May. Please see below for descriptions and in</w:t>
      </w:r>
      <w:r w:rsidR="005F2D82">
        <w:rPr>
          <w:rFonts w:ascii="Charter Roman" w:hAnsi="Charter Roman"/>
        </w:rPr>
        <w:t>structions on how to register.</w:t>
      </w:r>
    </w:p>
    <w:p w14:paraId="0DE43022" w14:textId="77777777" w:rsidR="005F2D82" w:rsidRDefault="005F2D82" w:rsidP="005F2D82">
      <w:pPr>
        <w:jc w:val="center"/>
        <w:rPr>
          <w:rFonts w:ascii="Charter Roman" w:hAnsi="Charter Roman"/>
        </w:rPr>
      </w:pPr>
    </w:p>
    <w:p w14:paraId="110BC4DF" w14:textId="77777777" w:rsidR="005F2D82" w:rsidRPr="00C2705A" w:rsidRDefault="005F2D82">
      <w:pPr>
        <w:rPr>
          <w:rFonts w:ascii="Charter Roman" w:hAnsi="Charter Roman"/>
        </w:rPr>
      </w:pPr>
    </w:p>
    <w:p w14:paraId="340F7137" w14:textId="77777777" w:rsidR="00C2705A" w:rsidRPr="00C2705A" w:rsidRDefault="00C2705A" w:rsidP="00C2705A">
      <w:pPr>
        <w:jc w:val="center"/>
        <w:rPr>
          <w:rFonts w:ascii="Charter Roman" w:hAnsi="Charter Roman" w:cstheme="majorBidi"/>
          <w:b/>
          <w:sz w:val="28"/>
          <w:szCs w:val="28"/>
        </w:rPr>
      </w:pPr>
      <w:r w:rsidRPr="00C2705A">
        <w:rPr>
          <w:rFonts w:ascii="Charter Roman" w:hAnsi="Charter Roman" w:cstheme="majorBidi"/>
          <w:b/>
          <w:sz w:val="28"/>
          <w:szCs w:val="28"/>
        </w:rPr>
        <w:t xml:space="preserve">1. </w:t>
      </w:r>
      <w:proofErr w:type="gramStart"/>
      <w:r w:rsidRPr="00C2705A">
        <w:rPr>
          <w:rFonts w:ascii="Charter Roman" w:hAnsi="Charter Roman" w:cstheme="majorBidi"/>
          <w:b/>
          <w:sz w:val="28"/>
          <w:szCs w:val="28"/>
        </w:rPr>
        <w:t>Religion</w:t>
      </w:r>
      <w:proofErr w:type="gramEnd"/>
      <w:r w:rsidRPr="00C2705A">
        <w:rPr>
          <w:rFonts w:ascii="Charter Roman" w:hAnsi="Charter Roman" w:cstheme="majorBidi"/>
          <w:b/>
          <w:sz w:val="28"/>
          <w:szCs w:val="28"/>
        </w:rPr>
        <w:t xml:space="preserve"> and Medicine, Disability, and Health in Late Antiquity</w:t>
      </w:r>
    </w:p>
    <w:p w14:paraId="4F771A07" w14:textId="77777777" w:rsidR="00C2705A" w:rsidRPr="00C2705A" w:rsidRDefault="00C2705A" w:rsidP="00C2705A">
      <w:pPr>
        <w:jc w:val="center"/>
        <w:rPr>
          <w:rFonts w:ascii="Charter Roman" w:hAnsi="Charter Roman" w:cstheme="majorBidi"/>
        </w:rPr>
      </w:pPr>
      <w:r w:rsidRPr="00C2705A">
        <w:rPr>
          <w:rFonts w:ascii="Charter Roman" w:hAnsi="Charter Roman" w:cstheme="majorBidi"/>
        </w:rPr>
        <w:t>Chairs: Heidi Marx-Wolf, University of Manitoba; Kristi Upson-Saia, Occidental College</w:t>
      </w:r>
    </w:p>
    <w:p w14:paraId="272E7096" w14:textId="77777777" w:rsidR="00C2705A" w:rsidRPr="00C2705A" w:rsidRDefault="00C2705A" w:rsidP="00C2705A">
      <w:pPr>
        <w:jc w:val="center"/>
        <w:rPr>
          <w:rFonts w:ascii="Charter Roman" w:hAnsi="Charter Roman" w:cstheme="majorBidi"/>
        </w:rPr>
      </w:pPr>
    </w:p>
    <w:p w14:paraId="3BA1EF80" w14:textId="77777777" w:rsidR="00C2705A" w:rsidRPr="00C2705A" w:rsidRDefault="00C2705A" w:rsidP="00AA15D3">
      <w:pPr>
        <w:jc w:val="both"/>
        <w:rPr>
          <w:rFonts w:ascii="Charter Roman" w:hAnsi="Charter Roman" w:cstheme="majorBidi"/>
        </w:rPr>
      </w:pPr>
      <w:r>
        <w:rPr>
          <w:rFonts w:ascii="Charter Roman" w:hAnsi="Charter Roman" w:cstheme="majorBidi"/>
        </w:rPr>
        <w:t>At this</w:t>
      </w:r>
      <w:r w:rsidRPr="00C2705A">
        <w:rPr>
          <w:rFonts w:ascii="Charter Roman" w:hAnsi="Charter Roman" w:cstheme="majorBidi"/>
        </w:rPr>
        <w:t xml:space="preserve"> workshop, participants will </w:t>
      </w:r>
      <w:r w:rsidR="00AA15D3">
        <w:rPr>
          <w:rFonts w:ascii="Charter Roman" w:hAnsi="Charter Roman" w:cstheme="majorBidi"/>
        </w:rPr>
        <w:t xml:space="preserve">have a chance to </w:t>
      </w:r>
      <w:r w:rsidRPr="00C2705A">
        <w:rPr>
          <w:rFonts w:ascii="Charter Roman" w:hAnsi="Charter Roman" w:cstheme="majorBidi"/>
        </w:rPr>
        <w:t>get acquainted with other scholars working on topics related to religion, medicine, disability, and health in late antiquity.  During the formal program, we will: 1) discuss available funding sources and possible collaborations; and 2) solicit feedback on an ancient medicine reader in preparation.</w:t>
      </w:r>
    </w:p>
    <w:p w14:paraId="4E6DE681" w14:textId="77777777" w:rsidR="00C2705A" w:rsidRPr="00C2705A" w:rsidRDefault="00C2705A" w:rsidP="00C2705A">
      <w:pPr>
        <w:rPr>
          <w:rFonts w:ascii="Charter Roman" w:hAnsi="Charter Roman" w:cstheme="majorBidi"/>
        </w:rPr>
      </w:pPr>
    </w:p>
    <w:p w14:paraId="6930B701" w14:textId="77777777" w:rsidR="00C2705A" w:rsidRDefault="00C2705A" w:rsidP="00C2705A">
      <w:pPr>
        <w:rPr>
          <w:rFonts w:ascii="Charter Roman" w:hAnsi="Charter Roman" w:cstheme="majorBidi"/>
        </w:rPr>
      </w:pPr>
      <w:r>
        <w:rPr>
          <w:rFonts w:ascii="Charter Roman" w:hAnsi="Charter Roman" w:cstheme="majorBidi"/>
        </w:rPr>
        <w:t>To register</w:t>
      </w:r>
      <w:r w:rsidRPr="00C2705A">
        <w:rPr>
          <w:rFonts w:ascii="Charter Roman" w:hAnsi="Charter Roman" w:cstheme="majorBidi"/>
        </w:rPr>
        <w:t xml:space="preserve"> (free of charge), please RSVP at: </w:t>
      </w:r>
      <w:hyperlink r:id="rId6" w:history="1">
        <w:r w:rsidRPr="00C2705A">
          <w:rPr>
            <w:rStyle w:val="Hyperlink"/>
            <w:rFonts w:ascii="Charter Roman" w:hAnsi="Charter Roman" w:cstheme="majorBidi"/>
          </w:rPr>
          <w:t>http://goo.gl/forms/rBVPrnKcMr</w:t>
        </w:r>
      </w:hyperlink>
      <w:r w:rsidRPr="00C2705A">
        <w:rPr>
          <w:rFonts w:ascii="Charter Roman" w:hAnsi="Charter Roman" w:cstheme="majorBidi"/>
        </w:rPr>
        <w:t xml:space="preserve"> </w:t>
      </w:r>
    </w:p>
    <w:p w14:paraId="21427737" w14:textId="77777777" w:rsidR="005F2D82" w:rsidRPr="00C2705A" w:rsidRDefault="005F2D82" w:rsidP="00C2705A">
      <w:pPr>
        <w:rPr>
          <w:rFonts w:ascii="Charter Roman" w:hAnsi="Charter Roman" w:cstheme="majorBidi"/>
        </w:rPr>
      </w:pPr>
    </w:p>
    <w:p w14:paraId="0CE9A0E5" w14:textId="77777777" w:rsidR="00C2705A" w:rsidRDefault="00C2705A"/>
    <w:p w14:paraId="79CE2A82" w14:textId="77777777" w:rsidR="00C2705A" w:rsidRPr="00C2705A" w:rsidRDefault="00C2705A" w:rsidP="00C2705A">
      <w:pPr>
        <w:pStyle w:val="normal0"/>
        <w:jc w:val="center"/>
        <w:rPr>
          <w:rFonts w:ascii="Charter Roman" w:eastAsia="Times New Roman" w:hAnsi="Charter Roman" w:cs="Times New Roman"/>
          <w:b/>
          <w:color w:val="434343"/>
          <w:sz w:val="28"/>
          <w:szCs w:val="28"/>
        </w:rPr>
      </w:pPr>
      <w:r w:rsidRPr="00C2705A">
        <w:rPr>
          <w:rFonts w:ascii="Charter Roman" w:eastAsia="Times New Roman" w:hAnsi="Charter Roman" w:cs="Times New Roman"/>
          <w:b/>
          <w:sz w:val="28"/>
          <w:szCs w:val="28"/>
        </w:rPr>
        <w:t xml:space="preserve">2. Digital Humanities Workshop: </w:t>
      </w:r>
      <w:r w:rsidRPr="00C2705A">
        <w:rPr>
          <w:rFonts w:ascii="Charter Roman" w:eastAsia="Times New Roman" w:hAnsi="Charter Roman" w:cs="Times New Roman"/>
          <w:b/>
          <w:i/>
          <w:color w:val="434343"/>
          <w:sz w:val="28"/>
          <w:szCs w:val="28"/>
        </w:rPr>
        <w:t>sicut Augustinus dixit</w:t>
      </w:r>
      <w:r w:rsidRPr="00C2705A">
        <w:rPr>
          <w:rFonts w:ascii="Charter Roman" w:eastAsia="Times New Roman" w:hAnsi="Charter Roman" w:cs="Times New Roman"/>
          <w:b/>
          <w:color w:val="434343"/>
          <w:sz w:val="28"/>
          <w:szCs w:val="28"/>
        </w:rPr>
        <w:t>: Computational Tools for Testing Authorship as an Introduction to “Distant Reading”</w:t>
      </w:r>
    </w:p>
    <w:p w14:paraId="7541BBB4" w14:textId="77777777" w:rsidR="00C2705A" w:rsidRDefault="00786BD9" w:rsidP="00786BD9">
      <w:pPr>
        <w:pStyle w:val="normal0"/>
        <w:jc w:val="center"/>
        <w:rPr>
          <w:rFonts w:ascii="Charter Roman" w:eastAsia="Times New Roman" w:hAnsi="Charter Roman" w:cs="Times New Roman"/>
          <w:sz w:val="24"/>
          <w:szCs w:val="24"/>
        </w:rPr>
      </w:pPr>
      <w:r>
        <w:rPr>
          <w:rFonts w:ascii="Charter Roman" w:eastAsia="Times New Roman" w:hAnsi="Charter Roman" w:cs="Times New Roman"/>
          <w:sz w:val="24"/>
          <w:szCs w:val="24"/>
        </w:rPr>
        <w:t xml:space="preserve">Facilitators: </w:t>
      </w:r>
      <w:r w:rsidR="00C2705A" w:rsidRPr="00C2705A">
        <w:rPr>
          <w:rFonts w:ascii="Charter Roman" w:eastAsia="Times New Roman" w:hAnsi="Charter Roman" w:cs="Times New Roman"/>
          <w:sz w:val="24"/>
          <w:szCs w:val="24"/>
        </w:rPr>
        <w:t>Alex Poulos</w:t>
      </w:r>
      <w:r>
        <w:rPr>
          <w:rFonts w:ascii="Charter Roman" w:eastAsia="Times New Roman" w:hAnsi="Charter Roman" w:cs="Times New Roman"/>
          <w:sz w:val="24"/>
          <w:szCs w:val="24"/>
        </w:rPr>
        <w:t>, Catholic University of America, and Paul Dilley, University of Iowa</w:t>
      </w:r>
    </w:p>
    <w:p w14:paraId="75CAD99B" w14:textId="77777777" w:rsidR="00786BD9" w:rsidRPr="00C2705A" w:rsidRDefault="00786BD9" w:rsidP="00786BD9">
      <w:pPr>
        <w:pStyle w:val="normal0"/>
        <w:jc w:val="both"/>
        <w:rPr>
          <w:rFonts w:ascii="Charter Roman" w:hAnsi="Charter Roman"/>
          <w:sz w:val="24"/>
          <w:szCs w:val="24"/>
        </w:rPr>
      </w:pPr>
    </w:p>
    <w:p w14:paraId="020AFAD6"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 xml:space="preserve">This hands-on workshop is designed to introduce patrologists to one particular part of the burgeoning field of digital humanities: computational stylistics.  Authorship attribution is a particularly pesky problem, and a number of computational methods have emerged over the past fifteen years that promise help to scholars of early Christianity, e.g., in sorting through vast quantities of pseudo-Augustine, or pseudo-John Chrysostom.  Such methods, however, also have their limitations: they require machine readable texts (something not always available for patristic texts); and a known body of “authentic” work against which to compare; they generally do not work well if selected/designated texts belong to different genres; they are likewise monolingual in operation: allowing comparison of works preserved solely in the same language (though they work quite well even on inflected languages like Ancient Greek and Latin).  After presenting the promise and limitations of computational stylistics to participants in this workshop, we will introduce them to “stylo,” a package built on top of “R”, a freely available platform for statistical analysis.  We will first guide participants through the installation of </w:t>
      </w:r>
      <w:r w:rsidRPr="00C2705A">
        <w:rPr>
          <w:rFonts w:ascii="Charter Roman" w:eastAsia="Times New Roman" w:hAnsi="Charter Roman" w:cs="Times New Roman"/>
          <w:i/>
          <w:sz w:val="24"/>
          <w:szCs w:val="24"/>
        </w:rPr>
        <w:t>R</w:t>
      </w:r>
      <w:r w:rsidRPr="00C2705A">
        <w:rPr>
          <w:rFonts w:ascii="Charter Roman" w:eastAsia="Times New Roman" w:hAnsi="Charter Roman" w:cs="Times New Roman"/>
          <w:sz w:val="24"/>
          <w:szCs w:val="24"/>
        </w:rPr>
        <w:t xml:space="preserve"> and the </w:t>
      </w:r>
      <w:r w:rsidRPr="00C2705A">
        <w:rPr>
          <w:rFonts w:ascii="Charter Roman" w:eastAsia="Times New Roman" w:hAnsi="Charter Roman" w:cs="Times New Roman"/>
          <w:i/>
          <w:sz w:val="24"/>
          <w:szCs w:val="24"/>
        </w:rPr>
        <w:t>stylo</w:t>
      </w:r>
      <w:r w:rsidRPr="00C2705A">
        <w:rPr>
          <w:rFonts w:ascii="Charter Roman" w:eastAsia="Times New Roman" w:hAnsi="Charter Roman" w:cs="Times New Roman"/>
          <w:sz w:val="24"/>
          <w:szCs w:val="24"/>
        </w:rPr>
        <w:t xml:space="preserve"> package, then walk them through several different modes of analysis using corpora drawn from patristic literature.  Our primary test case will be the Augustinian sermons, and our primary question will be to evaluate the evidence for Augustinian authorship of </w:t>
      </w:r>
      <w:r w:rsidRPr="00C2705A">
        <w:rPr>
          <w:rFonts w:ascii="Charter Roman" w:eastAsia="Times New Roman" w:hAnsi="Charter Roman" w:cs="Times New Roman"/>
          <w:i/>
          <w:sz w:val="24"/>
          <w:szCs w:val="24"/>
        </w:rPr>
        <w:t xml:space="preserve">Sermones contra Iudaeos, Paganos, </w:t>
      </w:r>
      <w:proofErr w:type="gramStart"/>
      <w:r w:rsidRPr="00C2705A">
        <w:rPr>
          <w:rFonts w:ascii="Charter Roman" w:eastAsia="Times New Roman" w:hAnsi="Charter Roman" w:cs="Times New Roman"/>
          <w:i/>
          <w:sz w:val="24"/>
          <w:szCs w:val="24"/>
        </w:rPr>
        <w:t>et</w:t>
      </w:r>
      <w:proofErr w:type="gramEnd"/>
      <w:r w:rsidRPr="00C2705A">
        <w:rPr>
          <w:rFonts w:ascii="Charter Roman" w:eastAsia="Times New Roman" w:hAnsi="Charter Roman" w:cs="Times New Roman"/>
          <w:i/>
          <w:sz w:val="24"/>
          <w:szCs w:val="24"/>
        </w:rPr>
        <w:t xml:space="preserve"> Arrianos</w:t>
      </w:r>
      <w:r w:rsidRPr="00C2705A">
        <w:rPr>
          <w:rFonts w:ascii="Charter Roman" w:eastAsia="Times New Roman" w:hAnsi="Charter Roman" w:cs="Times New Roman"/>
          <w:sz w:val="24"/>
          <w:szCs w:val="24"/>
        </w:rPr>
        <w:t>, which scholars now attribute to Quodvultdeus.  Beyond this, we will consider the impact of genre by examining texts from Jerome and Augustine that belong to different genres. By the workshop’s end, participants will have the tools and knowledge needed to perform statistical stylometric analysis of their own texts.</w:t>
      </w:r>
    </w:p>
    <w:p w14:paraId="7A458A07" w14:textId="77777777" w:rsidR="00C2705A" w:rsidRPr="00C2705A" w:rsidRDefault="00C2705A" w:rsidP="00C2705A">
      <w:pPr>
        <w:pStyle w:val="normal0"/>
        <w:jc w:val="both"/>
        <w:rPr>
          <w:rFonts w:ascii="Charter Roman" w:hAnsi="Charter Roman"/>
          <w:sz w:val="24"/>
          <w:szCs w:val="24"/>
        </w:rPr>
      </w:pPr>
    </w:p>
    <w:p w14:paraId="58CD27C7"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Workshop attendees are asked:</w:t>
      </w:r>
    </w:p>
    <w:p w14:paraId="517BEA2A" w14:textId="77777777" w:rsidR="00C2705A" w:rsidRPr="00C2705A" w:rsidRDefault="00C2705A" w:rsidP="00C2705A">
      <w:pPr>
        <w:pStyle w:val="normal0"/>
        <w:numPr>
          <w:ilvl w:val="0"/>
          <w:numId w:val="1"/>
        </w:numPr>
        <w:ind w:hanging="360"/>
        <w:contextualSpacing/>
        <w:jc w:val="both"/>
        <w:rPr>
          <w:rFonts w:ascii="Charter Roman" w:eastAsia="Times New Roman" w:hAnsi="Charter Roman" w:cs="Times New Roman"/>
          <w:sz w:val="24"/>
          <w:szCs w:val="24"/>
        </w:rPr>
      </w:pPr>
      <w:r w:rsidRPr="00C2705A">
        <w:rPr>
          <w:rFonts w:ascii="Charter Roman" w:eastAsia="Times New Roman" w:hAnsi="Charter Roman" w:cs="Times New Roman"/>
          <w:sz w:val="24"/>
          <w:szCs w:val="24"/>
        </w:rPr>
        <w:t xml:space="preserve">To RSVP ahead of time using the form here: </w:t>
      </w:r>
      <w:hyperlink r:id="rId7">
        <w:r w:rsidRPr="00C2705A">
          <w:rPr>
            <w:rFonts w:ascii="Charter Roman" w:eastAsia="Times New Roman" w:hAnsi="Charter Roman" w:cs="Times New Roman"/>
            <w:color w:val="1155CC"/>
            <w:sz w:val="24"/>
            <w:szCs w:val="24"/>
            <w:u w:val="single"/>
          </w:rPr>
          <w:t>http://goo.gl/forms/idx5LxOnpd</w:t>
        </w:r>
      </w:hyperlink>
      <w:r w:rsidRPr="00C2705A">
        <w:rPr>
          <w:rFonts w:ascii="Charter Roman" w:eastAsia="Times New Roman" w:hAnsi="Charter Roman" w:cs="Times New Roman"/>
          <w:sz w:val="24"/>
          <w:szCs w:val="24"/>
        </w:rPr>
        <w:t>. The workshop is limited to 30 participants. Slots are reserved on a first come, first served basis.</w:t>
      </w:r>
    </w:p>
    <w:p w14:paraId="19D3242D" w14:textId="77777777" w:rsidR="00C2705A" w:rsidRPr="00C2705A" w:rsidRDefault="00C2705A" w:rsidP="00C2705A">
      <w:pPr>
        <w:pStyle w:val="normal0"/>
        <w:numPr>
          <w:ilvl w:val="0"/>
          <w:numId w:val="1"/>
        </w:numPr>
        <w:ind w:hanging="360"/>
        <w:contextualSpacing/>
        <w:jc w:val="both"/>
        <w:rPr>
          <w:rFonts w:ascii="Charter Roman" w:eastAsia="Times New Roman" w:hAnsi="Charter Roman" w:cs="Times New Roman"/>
          <w:sz w:val="24"/>
          <w:szCs w:val="24"/>
        </w:rPr>
      </w:pPr>
      <w:r w:rsidRPr="00C2705A">
        <w:rPr>
          <w:rFonts w:ascii="Charter Roman" w:eastAsia="Times New Roman" w:hAnsi="Charter Roman" w:cs="Times New Roman"/>
          <w:sz w:val="24"/>
          <w:szCs w:val="24"/>
        </w:rPr>
        <w:lastRenderedPageBreak/>
        <w:t>To bring a laptop.</w:t>
      </w:r>
    </w:p>
    <w:p w14:paraId="541FA0CC" w14:textId="77777777" w:rsidR="00C2705A" w:rsidRDefault="00C2705A" w:rsidP="00C2705A">
      <w:pPr>
        <w:pStyle w:val="normal0"/>
        <w:numPr>
          <w:ilvl w:val="0"/>
          <w:numId w:val="1"/>
        </w:numPr>
        <w:ind w:hanging="360"/>
        <w:contextualSpacing/>
        <w:jc w:val="both"/>
        <w:rPr>
          <w:rFonts w:ascii="Charter Roman" w:eastAsia="Times New Roman" w:hAnsi="Charter Roman" w:cs="Times New Roman"/>
          <w:sz w:val="24"/>
          <w:szCs w:val="24"/>
        </w:rPr>
      </w:pPr>
      <w:r w:rsidRPr="00C2705A">
        <w:rPr>
          <w:rFonts w:ascii="Charter Roman" w:eastAsia="Times New Roman" w:hAnsi="Charter Roman" w:cs="Times New Roman"/>
          <w:sz w:val="24"/>
          <w:szCs w:val="24"/>
        </w:rPr>
        <w:t xml:space="preserve">To install the R Software Platform and </w:t>
      </w:r>
      <w:r w:rsidRPr="00C2705A">
        <w:rPr>
          <w:rFonts w:ascii="Charter Roman" w:eastAsia="Times New Roman" w:hAnsi="Charter Roman" w:cs="Times New Roman"/>
          <w:i/>
          <w:sz w:val="24"/>
          <w:szCs w:val="24"/>
        </w:rPr>
        <w:t>stylo</w:t>
      </w:r>
      <w:r w:rsidRPr="00C2705A">
        <w:rPr>
          <w:rFonts w:ascii="Charter Roman" w:eastAsia="Times New Roman" w:hAnsi="Charter Roman" w:cs="Times New Roman"/>
          <w:sz w:val="24"/>
          <w:szCs w:val="24"/>
        </w:rPr>
        <w:t xml:space="preserve"> module ahead of time (directions for this will be distributed several weeks before the conference). </w:t>
      </w:r>
    </w:p>
    <w:p w14:paraId="06172FD8" w14:textId="77777777" w:rsidR="005F2D82" w:rsidRPr="00C2705A" w:rsidRDefault="005F2D82" w:rsidP="005F2D82">
      <w:pPr>
        <w:pStyle w:val="normal0"/>
        <w:ind w:left="720"/>
        <w:contextualSpacing/>
        <w:jc w:val="both"/>
        <w:rPr>
          <w:rFonts w:ascii="Charter Roman" w:eastAsia="Times New Roman" w:hAnsi="Charter Roman" w:cs="Times New Roman"/>
          <w:sz w:val="24"/>
          <w:szCs w:val="24"/>
        </w:rPr>
      </w:pPr>
      <w:bookmarkStart w:id="0" w:name="_GoBack"/>
      <w:bookmarkEnd w:id="0"/>
    </w:p>
    <w:p w14:paraId="5C6892C4" w14:textId="77777777" w:rsidR="00C2705A" w:rsidRPr="00C2705A" w:rsidRDefault="00C2705A">
      <w:pPr>
        <w:rPr>
          <w:rFonts w:ascii="Charter Roman" w:hAnsi="Charter Roman"/>
        </w:rPr>
      </w:pPr>
    </w:p>
    <w:p w14:paraId="32D34F2F" w14:textId="77777777" w:rsidR="00C2705A" w:rsidRPr="00C2705A" w:rsidRDefault="00C2705A" w:rsidP="00C2705A">
      <w:pPr>
        <w:pStyle w:val="normal0"/>
        <w:jc w:val="center"/>
        <w:rPr>
          <w:rFonts w:ascii="Charter Roman" w:eastAsia="Times New Roman" w:hAnsi="Charter Roman" w:cs="Times New Roman"/>
          <w:b/>
          <w:sz w:val="28"/>
          <w:szCs w:val="28"/>
        </w:rPr>
      </w:pPr>
      <w:r w:rsidRPr="00C2705A">
        <w:rPr>
          <w:rFonts w:ascii="Charter Roman" w:eastAsia="Times New Roman" w:hAnsi="Charter Roman" w:cs="Times New Roman"/>
          <w:b/>
          <w:sz w:val="28"/>
          <w:szCs w:val="28"/>
        </w:rPr>
        <w:t xml:space="preserve">3. Digital Humanities Workshop: </w:t>
      </w:r>
      <w:r w:rsidRPr="00C2705A">
        <w:rPr>
          <w:rFonts w:ascii="Charter Roman" w:eastAsia="Times New Roman" w:hAnsi="Charter Roman" w:cs="Times New Roman"/>
          <w:b/>
          <w:i/>
          <w:sz w:val="28"/>
          <w:szCs w:val="28"/>
        </w:rPr>
        <w:t>Terra Biblica</w:t>
      </w:r>
      <w:r w:rsidRPr="00C2705A">
        <w:rPr>
          <w:rFonts w:ascii="Charter Roman" w:eastAsia="Times New Roman" w:hAnsi="Charter Roman" w:cs="Times New Roman"/>
          <w:b/>
          <w:sz w:val="28"/>
          <w:szCs w:val="28"/>
        </w:rPr>
        <w:t>: Creating Interactive Maps for Research and Classroom Use</w:t>
      </w:r>
    </w:p>
    <w:p w14:paraId="6F9179B7" w14:textId="77777777" w:rsidR="00C2705A" w:rsidRPr="00C2705A" w:rsidRDefault="00C2705A" w:rsidP="00C2705A">
      <w:pPr>
        <w:pStyle w:val="normal0"/>
        <w:jc w:val="center"/>
        <w:rPr>
          <w:rFonts w:ascii="Charter Roman" w:hAnsi="Charter Roman"/>
          <w:sz w:val="24"/>
          <w:szCs w:val="24"/>
        </w:rPr>
      </w:pPr>
      <w:r>
        <w:rPr>
          <w:rFonts w:ascii="Charter Roman" w:eastAsia="Times New Roman" w:hAnsi="Charter Roman" w:cs="Times New Roman"/>
          <w:sz w:val="24"/>
          <w:szCs w:val="24"/>
        </w:rPr>
        <w:t xml:space="preserve">Facilitator: </w:t>
      </w:r>
      <w:r w:rsidRPr="00C2705A">
        <w:rPr>
          <w:rFonts w:ascii="Charter Roman" w:eastAsia="Times New Roman" w:hAnsi="Charter Roman" w:cs="Times New Roman"/>
          <w:sz w:val="24"/>
          <w:szCs w:val="24"/>
        </w:rPr>
        <w:t>Sarah Bond</w:t>
      </w:r>
      <w:r>
        <w:rPr>
          <w:rFonts w:ascii="Charter Roman" w:eastAsia="Times New Roman" w:hAnsi="Charter Roman" w:cs="Times New Roman"/>
          <w:sz w:val="24"/>
          <w:szCs w:val="24"/>
        </w:rPr>
        <w:t>, University of Iowa</w:t>
      </w:r>
    </w:p>
    <w:p w14:paraId="3AF751CC" w14:textId="77777777" w:rsidR="00C2705A" w:rsidRPr="00C2705A" w:rsidRDefault="00C2705A" w:rsidP="00C2705A">
      <w:pPr>
        <w:pStyle w:val="normal0"/>
        <w:rPr>
          <w:rFonts w:ascii="Charter Roman" w:hAnsi="Charter Roman"/>
          <w:sz w:val="24"/>
          <w:szCs w:val="24"/>
        </w:rPr>
      </w:pPr>
      <w:r w:rsidRPr="00C2705A">
        <w:rPr>
          <w:rFonts w:ascii="Charter Roman" w:eastAsia="Times New Roman" w:hAnsi="Charter Roman" w:cs="Times New Roman"/>
          <w:sz w:val="24"/>
          <w:szCs w:val="24"/>
        </w:rPr>
        <w:t xml:space="preserve"> </w:t>
      </w:r>
    </w:p>
    <w:p w14:paraId="3D09E3BD"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A large part of the field of Digital Humanities involves the use of digital tools to create models that facilitate deeper understanding. This workshop take a hands-on approach to exploring the field of “spatial humanities” as it applies to the study of early Christianity, and asks how the use of maps to model and contextualize texts, data, and images can enhance both the classroom experience and research. In particular, we will focus on the use of GIS (</w:t>
      </w:r>
      <w:hyperlink r:id="rId8">
        <w:r w:rsidRPr="00C2705A">
          <w:rPr>
            <w:rFonts w:ascii="Charter Roman" w:eastAsia="Times New Roman" w:hAnsi="Charter Roman" w:cs="Times New Roman"/>
            <w:color w:val="1155CC"/>
            <w:sz w:val="24"/>
            <w:szCs w:val="24"/>
            <w:u w:val="single"/>
          </w:rPr>
          <w:t>Geographic Information Systems</w:t>
        </w:r>
      </w:hyperlink>
      <w:r w:rsidRPr="00C2705A">
        <w:rPr>
          <w:rFonts w:ascii="Charter Roman" w:eastAsia="Times New Roman" w:hAnsi="Charter Roman" w:cs="Times New Roman"/>
          <w:sz w:val="24"/>
          <w:szCs w:val="24"/>
        </w:rPr>
        <w:t>) in the Digital Humanities. These computer systems have given academics new tools with which to associate previously disparate data and a means to visualize the written word, but they also allow scholars to uncover new relationships between various sources of information.</w:t>
      </w:r>
    </w:p>
    <w:p w14:paraId="3F72A154"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 xml:space="preserve"> </w:t>
      </w:r>
    </w:p>
    <w:p w14:paraId="2BA3DAED"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First, we will focus on the history, development, and use of GIS as a technology, and detail some ways in which it has been applied within digital humanities projects. Participants will then be introduced to the file formats used to save geospatial data (e.g., CSV files), the geographic tools used to visualize this data (e.g., Google Maps and Google Earth, ArcGIS, MapBox, Leaflet), and the notations used to express these geographic visualizations and annotations (e.g., KML, JSON, Shapefiles).</w:t>
      </w:r>
    </w:p>
    <w:p w14:paraId="48126D8B"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 xml:space="preserve"> </w:t>
      </w:r>
    </w:p>
    <w:p w14:paraId="06015739" w14:textId="77777777" w:rsidR="00C2705A" w:rsidRPr="00C2705A" w:rsidRDefault="00C2705A" w:rsidP="00C2705A">
      <w:pPr>
        <w:pStyle w:val="normal0"/>
        <w:jc w:val="both"/>
        <w:rPr>
          <w:rFonts w:ascii="Charter Roman" w:hAnsi="Charter Roman"/>
          <w:sz w:val="24"/>
          <w:szCs w:val="24"/>
        </w:rPr>
      </w:pPr>
      <w:r w:rsidRPr="00C2705A">
        <w:rPr>
          <w:rFonts w:ascii="Charter Roman" w:eastAsia="Times New Roman" w:hAnsi="Charter Roman" w:cs="Times New Roman"/>
          <w:sz w:val="24"/>
          <w:szCs w:val="24"/>
        </w:rPr>
        <w:t>In the final part of the workshop, participants will work in pairs to organize, visualize, and interpret their own datasets using these tools</w:t>
      </w:r>
      <w:proofErr w:type="gramStart"/>
      <w:r w:rsidRPr="00C2705A">
        <w:rPr>
          <w:rFonts w:ascii="Charter Roman" w:eastAsia="Times New Roman" w:hAnsi="Charter Roman" w:cs="Times New Roman"/>
          <w:sz w:val="24"/>
          <w:szCs w:val="24"/>
        </w:rPr>
        <w:t>.*</w:t>
      </w:r>
      <w:proofErr w:type="gramEnd"/>
      <w:r w:rsidRPr="00C2705A">
        <w:rPr>
          <w:rFonts w:ascii="Charter Roman" w:eastAsia="Times New Roman" w:hAnsi="Charter Roman" w:cs="Times New Roman"/>
          <w:sz w:val="24"/>
          <w:szCs w:val="24"/>
        </w:rPr>
        <w:t xml:space="preserve"> The ultimate goal of the session is not only to create a number of dynamic digital maps that can be printed out and placed on the kitchen fridge, but also to provide participants with the tools and resources they need to engage in thinking about texts, images, and data through a new, spatial prism.</w:t>
      </w:r>
    </w:p>
    <w:p w14:paraId="7C7BE47E" w14:textId="77777777" w:rsidR="00C2705A" w:rsidRPr="00C2705A" w:rsidRDefault="00C2705A" w:rsidP="00C2705A">
      <w:pPr>
        <w:pStyle w:val="normal0"/>
        <w:rPr>
          <w:rFonts w:ascii="Charter Roman" w:hAnsi="Charter Roman"/>
          <w:sz w:val="24"/>
          <w:szCs w:val="24"/>
        </w:rPr>
      </w:pPr>
      <w:r w:rsidRPr="00C2705A">
        <w:rPr>
          <w:rFonts w:ascii="Charter Roman" w:eastAsia="Times New Roman" w:hAnsi="Charter Roman" w:cs="Times New Roman"/>
          <w:sz w:val="24"/>
          <w:szCs w:val="24"/>
        </w:rPr>
        <w:t xml:space="preserve"> </w:t>
      </w:r>
    </w:p>
    <w:p w14:paraId="37F9BE38" w14:textId="77777777" w:rsidR="00C2705A" w:rsidRPr="00C2705A" w:rsidRDefault="00C2705A" w:rsidP="00C2705A">
      <w:pPr>
        <w:pStyle w:val="normal0"/>
        <w:rPr>
          <w:rFonts w:ascii="Charter Roman" w:hAnsi="Charter Roman"/>
          <w:sz w:val="24"/>
          <w:szCs w:val="24"/>
        </w:rPr>
      </w:pPr>
      <w:r w:rsidRPr="00C2705A">
        <w:rPr>
          <w:rFonts w:ascii="Charter Roman" w:eastAsia="Times New Roman" w:hAnsi="Charter Roman" w:cs="Times New Roman"/>
          <w:sz w:val="24"/>
          <w:szCs w:val="24"/>
        </w:rPr>
        <w:t>Workshop attendees are asked:</w:t>
      </w:r>
    </w:p>
    <w:p w14:paraId="03033B58" w14:textId="77777777" w:rsidR="00C2705A" w:rsidRPr="00C2705A" w:rsidRDefault="00C2705A" w:rsidP="00C2705A">
      <w:pPr>
        <w:pStyle w:val="normal0"/>
        <w:numPr>
          <w:ilvl w:val="0"/>
          <w:numId w:val="2"/>
        </w:numPr>
        <w:ind w:hanging="360"/>
        <w:contextualSpacing/>
        <w:rPr>
          <w:rFonts w:ascii="Charter Roman" w:eastAsia="Times New Roman" w:hAnsi="Charter Roman" w:cs="Times New Roman"/>
          <w:sz w:val="24"/>
          <w:szCs w:val="24"/>
        </w:rPr>
      </w:pPr>
      <w:r w:rsidRPr="00C2705A">
        <w:rPr>
          <w:rFonts w:ascii="Charter Roman" w:eastAsia="Times New Roman" w:hAnsi="Charter Roman" w:cs="Times New Roman"/>
          <w:sz w:val="24"/>
          <w:szCs w:val="24"/>
        </w:rPr>
        <w:t>To RSVP ahead of time to Sarah Bond (</w:t>
      </w:r>
      <w:hyperlink r:id="rId9">
        <w:r w:rsidRPr="00C2705A">
          <w:rPr>
            <w:rFonts w:ascii="Charter Roman" w:eastAsia="Times New Roman" w:hAnsi="Charter Roman" w:cs="Times New Roman"/>
            <w:color w:val="1155CC"/>
            <w:sz w:val="24"/>
            <w:szCs w:val="24"/>
            <w:u w:val="single"/>
          </w:rPr>
          <w:t>sarah-bond@uiowa.edu</w:t>
        </w:r>
      </w:hyperlink>
      <w:r w:rsidRPr="00C2705A">
        <w:rPr>
          <w:rFonts w:ascii="Charter Roman" w:eastAsia="Times New Roman" w:hAnsi="Charter Roman" w:cs="Times New Roman"/>
          <w:sz w:val="24"/>
          <w:szCs w:val="24"/>
        </w:rPr>
        <w:t>). The workshop is limited to 30 participants. Slots are reserved on a first come, first served basis</w:t>
      </w:r>
    </w:p>
    <w:p w14:paraId="2E086002" w14:textId="77777777" w:rsidR="00C2705A" w:rsidRPr="00C2705A" w:rsidRDefault="00C2705A" w:rsidP="00C2705A">
      <w:pPr>
        <w:pStyle w:val="normal0"/>
        <w:numPr>
          <w:ilvl w:val="0"/>
          <w:numId w:val="2"/>
        </w:numPr>
        <w:ind w:hanging="360"/>
        <w:contextualSpacing/>
        <w:rPr>
          <w:rFonts w:ascii="Charter Roman" w:eastAsia="Times New Roman" w:hAnsi="Charter Roman" w:cs="Times New Roman"/>
          <w:sz w:val="24"/>
          <w:szCs w:val="24"/>
        </w:rPr>
      </w:pPr>
      <w:r w:rsidRPr="00C2705A">
        <w:rPr>
          <w:rFonts w:ascii="Charter Roman" w:eastAsia="Times New Roman" w:hAnsi="Charter Roman" w:cs="Times New Roman"/>
          <w:sz w:val="24"/>
          <w:szCs w:val="24"/>
        </w:rPr>
        <w:t>To bring a laptop or ipad if possible</w:t>
      </w:r>
    </w:p>
    <w:p w14:paraId="1257F9AF" w14:textId="77777777" w:rsidR="00C2705A" w:rsidRPr="00C2705A" w:rsidRDefault="00C2705A" w:rsidP="00C2705A">
      <w:pPr>
        <w:pStyle w:val="normal0"/>
        <w:numPr>
          <w:ilvl w:val="0"/>
          <w:numId w:val="2"/>
        </w:numPr>
        <w:ind w:hanging="360"/>
        <w:contextualSpacing/>
        <w:rPr>
          <w:rFonts w:ascii="Charter Roman" w:eastAsia="Times New Roman" w:hAnsi="Charter Roman" w:cs="Times New Roman"/>
          <w:sz w:val="24"/>
          <w:szCs w:val="24"/>
        </w:rPr>
      </w:pPr>
      <w:r w:rsidRPr="00C2705A">
        <w:rPr>
          <w:rFonts w:ascii="Charter Roman" w:eastAsia="Times New Roman" w:hAnsi="Charter Roman" w:cs="Times New Roman"/>
          <w:sz w:val="24"/>
          <w:szCs w:val="24"/>
        </w:rPr>
        <w:t>To contribute 10-20 locations that they wish to map onto the workshop spreadsheet. Following email registration, you will be sent a link to the workshop’s spatial data sheet in order to add your locations</w:t>
      </w:r>
    </w:p>
    <w:p w14:paraId="54126798" w14:textId="77777777" w:rsidR="00C2705A" w:rsidRPr="00C2705A" w:rsidRDefault="00C2705A">
      <w:pPr>
        <w:rPr>
          <w:rFonts w:ascii="Charter Roman" w:hAnsi="Charter Roman"/>
        </w:rPr>
      </w:pPr>
    </w:p>
    <w:sectPr w:rsidR="00C2705A" w:rsidRPr="00C2705A" w:rsidSect="00C2705A">
      <w:pgSz w:w="12240" w:h="15840"/>
      <w:pgMar w:top="720" w:right="720" w:bottom="720" w:left="720" w:header="708" w:footer="708" w:gutter="0"/>
      <w:cols w:space="708"/>
      <w:docGrid w:linePitch="360"/>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harter Roman">
    <w:panose1 w:val="02040503050506020203"/>
    <w:charset w:val="00"/>
    <w:family w:val="auto"/>
    <w:pitch w:val="variable"/>
    <w:sig w:usb0="800000AF" w:usb1="1000204A" w:usb2="00000000" w:usb3="00000000" w:csb0="000000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0181"/>
    <w:multiLevelType w:val="multilevel"/>
    <w:tmpl w:val="A4E8CA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66F6F40"/>
    <w:multiLevelType w:val="multilevel"/>
    <w:tmpl w:val="795427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5A"/>
    <w:rsid w:val="00532664"/>
    <w:rsid w:val="005F2D82"/>
    <w:rsid w:val="00786BD9"/>
    <w:rsid w:val="00AA15D3"/>
    <w:rsid w:val="00C2705A"/>
    <w:rsid w:val="00C7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4B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5A"/>
    <w:rPr>
      <w:color w:val="0000FF" w:themeColor="hyperlink"/>
      <w:u w:val="single"/>
    </w:rPr>
  </w:style>
  <w:style w:type="paragraph" w:customStyle="1" w:styleId="normal0">
    <w:name w:val="normal"/>
    <w:rsid w:val="00C2705A"/>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05A"/>
    <w:rPr>
      <w:color w:val="0000FF" w:themeColor="hyperlink"/>
      <w:u w:val="single"/>
    </w:rPr>
  </w:style>
  <w:style w:type="paragraph" w:customStyle="1" w:styleId="normal0">
    <w:name w:val="normal"/>
    <w:rsid w:val="00C27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oo.gl/forms/rBVPrnKcMr" TargetMode="External"/><Relationship Id="rId7" Type="http://schemas.openxmlformats.org/officeDocument/2006/relationships/hyperlink" Target="http://goo.gl/forms/idx5LxOnpd" TargetMode="External"/><Relationship Id="rId8" Type="http://schemas.openxmlformats.org/officeDocument/2006/relationships/hyperlink" Target="http://webgis.wr.usgs.gov/globalgis/tutorials/what_is_gis.htm" TargetMode="External"/><Relationship Id="rId9" Type="http://schemas.openxmlformats.org/officeDocument/2006/relationships/hyperlink" Target="mailto:sarah-bond@uiowa.edu"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863</Words>
  <Characters>4925</Characters>
  <Application>Microsoft Macintosh Word</Application>
  <DocSecurity>0</DocSecurity>
  <Lines>41</Lines>
  <Paragraphs>11</Paragraphs>
  <ScaleCrop>false</ScaleCrop>
  <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Cooper</dc:creator>
  <cp:keywords/>
  <dc:description/>
  <cp:lastModifiedBy>Kate Cooper</cp:lastModifiedBy>
  <cp:revision>6</cp:revision>
  <dcterms:created xsi:type="dcterms:W3CDTF">2016-04-07T20:23:00Z</dcterms:created>
  <dcterms:modified xsi:type="dcterms:W3CDTF">2016-04-07T20:40:00Z</dcterms:modified>
</cp:coreProperties>
</file>